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D4" w:rsidRPr="009C76D4" w:rsidRDefault="009C76D4" w:rsidP="009C76D4">
      <w:pPr>
        <w:spacing w:after="0" w:line="240" w:lineRule="auto"/>
        <w:rPr>
          <w:rFonts w:ascii="Times New Roman" w:hAnsi="Times New Roman"/>
          <w:b/>
          <w:sz w:val="20"/>
          <w:szCs w:val="20"/>
          <w:lang w:val="kk-KZ"/>
        </w:rPr>
      </w:pPr>
      <w:r w:rsidRPr="009C76D4">
        <w:rPr>
          <w:rFonts w:ascii="Times New Roman" w:hAnsi="Times New Roman"/>
          <w:b/>
          <w:sz w:val="20"/>
          <w:szCs w:val="20"/>
          <w:lang w:val="kk-KZ"/>
        </w:rPr>
        <w:t>751026401252</w:t>
      </w:r>
    </w:p>
    <w:p w:rsidR="009C76D4" w:rsidRPr="009C76D4" w:rsidRDefault="009C76D4" w:rsidP="009C76D4">
      <w:pPr>
        <w:spacing w:after="0" w:line="240" w:lineRule="auto"/>
        <w:rPr>
          <w:rFonts w:ascii="Times New Roman" w:hAnsi="Times New Roman"/>
          <w:b/>
          <w:sz w:val="20"/>
          <w:szCs w:val="20"/>
          <w:lang w:val="kk-KZ"/>
        </w:rPr>
      </w:pPr>
      <w:r w:rsidRPr="009C76D4">
        <w:rPr>
          <w:rFonts w:ascii="Times New Roman" w:hAnsi="Times New Roman"/>
          <w:b/>
          <w:sz w:val="20"/>
          <w:szCs w:val="20"/>
          <w:lang w:val="kk-KZ"/>
        </w:rPr>
        <w:t>87056911494</w:t>
      </w:r>
    </w:p>
    <w:p w:rsidR="009C76D4" w:rsidRPr="009C76D4" w:rsidRDefault="009C76D4" w:rsidP="009C76D4">
      <w:pPr>
        <w:spacing w:after="0" w:line="240" w:lineRule="auto"/>
        <w:rPr>
          <w:rFonts w:ascii="Times New Roman" w:hAnsi="Times New Roman"/>
          <w:b/>
          <w:sz w:val="20"/>
          <w:szCs w:val="20"/>
          <w:lang w:val="kk-KZ"/>
        </w:rPr>
      </w:pPr>
    </w:p>
    <w:p w:rsidR="009C76D4" w:rsidRPr="009C76D4" w:rsidRDefault="009C76D4" w:rsidP="009C76D4">
      <w:pPr>
        <w:spacing w:after="0" w:line="240" w:lineRule="auto"/>
        <w:rPr>
          <w:rFonts w:ascii="Times New Roman" w:hAnsi="Times New Roman"/>
          <w:b/>
          <w:sz w:val="20"/>
          <w:szCs w:val="20"/>
          <w:lang w:val="kk-KZ"/>
        </w:rPr>
      </w:pPr>
      <w:r w:rsidRPr="009C76D4">
        <w:rPr>
          <w:rFonts w:ascii="Times New Roman" w:hAnsi="Times New Roman"/>
          <w:b/>
          <w:sz w:val="20"/>
          <w:szCs w:val="20"/>
          <w:lang w:val="kk-KZ"/>
        </w:rPr>
        <w:t>МУСАЛИЕВА Фарида,</w:t>
      </w:r>
    </w:p>
    <w:p w:rsidR="009C76D4" w:rsidRPr="009C76D4" w:rsidRDefault="009C76D4" w:rsidP="009C76D4">
      <w:pPr>
        <w:spacing w:after="0" w:line="240" w:lineRule="auto"/>
        <w:rPr>
          <w:rFonts w:ascii="Times New Roman" w:hAnsi="Times New Roman"/>
          <w:b/>
          <w:sz w:val="20"/>
          <w:szCs w:val="20"/>
          <w:lang w:val="kk-KZ"/>
        </w:rPr>
      </w:pPr>
      <w:r w:rsidRPr="009C76D4">
        <w:rPr>
          <w:rFonts w:ascii="Times New Roman" w:hAnsi="Times New Roman"/>
          <w:b/>
          <w:sz w:val="20"/>
          <w:szCs w:val="20"/>
          <w:lang w:val="kk-KZ"/>
        </w:rPr>
        <w:t>А.Дәрібаев атындағы жалпы білім беретін мектебінің қазақ тілі мен әдебиеті пәні мұғалімі.</w:t>
      </w:r>
    </w:p>
    <w:p w:rsidR="009C76D4" w:rsidRPr="009C76D4" w:rsidRDefault="009C76D4" w:rsidP="009C76D4">
      <w:pPr>
        <w:spacing w:after="0" w:line="240" w:lineRule="auto"/>
        <w:rPr>
          <w:rFonts w:ascii="Times New Roman" w:hAnsi="Times New Roman"/>
          <w:b/>
          <w:sz w:val="20"/>
          <w:szCs w:val="20"/>
          <w:lang w:val="kk-KZ"/>
        </w:rPr>
      </w:pPr>
      <w:r w:rsidRPr="009C76D4">
        <w:rPr>
          <w:rFonts w:ascii="Times New Roman" w:hAnsi="Times New Roman"/>
          <w:b/>
          <w:sz w:val="20"/>
          <w:szCs w:val="20"/>
          <w:lang w:val="kk-KZ"/>
        </w:rPr>
        <w:t>Түркістан облысы, Отырар ауданы</w:t>
      </w:r>
    </w:p>
    <w:p w:rsidR="00364690" w:rsidRPr="009C76D4" w:rsidRDefault="00364690" w:rsidP="009C76D4">
      <w:pPr>
        <w:spacing w:after="0" w:line="240" w:lineRule="auto"/>
        <w:rPr>
          <w:rFonts w:ascii="Times New Roman" w:eastAsia="Calibri" w:hAnsi="Times New Roman"/>
          <w:sz w:val="20"/>
          <w:szCs w:val="20"/>
          <w:lang w:val="kk-KZ"/>
        </w:rPr>
      </w:pPr>
    </w:p>
    <w:p w:rsidR="00364690" w:rsidRPr="009C76D4" w:rsidRDefault="009C76D4" w:rsidP="009C76D4">
      <w:pPr>
        <w:spacing w:after="0" w:line="240" w:lineRule="auto"/>
        <w:jc w:val="center"/>
        <w:rPr>
          <w:rFonts w:ascii="Times New Roman" w:eastAsia="Calibri" w:hAnsi="Times New Roman"/>
          <w:b/>
          <w:sz w:val="20"/>
          <w:szCs w:val="20"/>
          <w:lang w:val="kk-KZ"/>
        </w:rPr>
      </w:pPr>
      <w:r w:rsidRPr="009C76D4">
        <w:rPr>
          <w:rFonts w:ascii="Times New Roman" w:eastAsia="Calibri" w:hAnsi="Times New Roman"/>
          <w:b/>
          <w:sz w:val="20"/>
          <w:szCs w:val="20"/>
          <w:lang w:val="kk-KZ"/>
        </w:rPr>
        <w:t>ТАЛАНТТЫ ЖӘНЕ ДАРЫНДЫ БАЛАЛАРДЫ ОҚЫТУДЫҢ БАСТЫ ҚАДАМДАРЫ</w:t>
      </w:r>
    </w:p>
    <w:p w:rsidR="009C76D4" w:rsidRPr="009C76D4" w:rsidRDefault="009C76D4" w:rsidP="009C76D4">
      <w:pPr>
        <w:spacing w:after="0" w:line="240" w:lineRule="auto"/>
        <w:rPr>
          <w:rFonts w:ascii="Times New Roman" w:eastAsia="Calibri" w:hAnsi="Times New Roman"/>
          <w:b/>
          <w:sz w:val="20"/>
          <w:szCs w:val="20"/>
          <w:lang w:val="kk-KZ"/>
        </w:rPr>
      </w:pPr>
    </w:p>
    <w:p w:rsidR="009C76D4" w:rsidRPr="009C76D4" w:rsidRDefault="00364690" w:rsidP="009C76D4">
      <w:pPr>
        <w:spacing w:after="0" w:line="240" w:lineRule="auto"/>
        <w:ind w:firstLine="567"/>
        <w:rPr>
          <w:rFonts w:ascii="Times New Roman" w:hAnsi="Times New Roman"/>
          <w:sz w:val="20"/>
          <w:szCs w:val="20"/>
          <w:lang w:val="kk-KZ"/>
        </w:rPr>
      </w:pPr>
      <w:r w:rsidRPr="009C76D4">
        <w:rPr>
          <w:rFonts w:ascii="Times New Roman" w:eastAsia="Calibri" w:hAnsi="Times New Roman"/>
          <w:sz w:val="20"/>
          <w:szCs w:val="20"/>
          <w:lang w:val="kk-KZ"/>
        </w:rPr>
        <w:t>Күнде өзгеріп жатқан ғаламда уақыт талабынан қалмай, бәсекеге қабілетті болу үшін бүгінгі білім беру жүйесіне түбегейлі өзгерістер керек болды. Яғни білім саласындағы жаңарудың келуі. Бұл – уақыт талабынан шығуға деген талпыныстан туған жауапты қадам. Фуньда ментальды білімнен функционалды білімге ауысу кезеңінде әрине, көзқарастар қайшылығы орын алатыны айқын. Дегенмен бүгінгі күннің талабы осы. Қаншалықты күрделі үдеріс болғанымен, бірақ осы өзгерістер, түбегейлі жаңарулар – қажеттілік. Білім мазмұнының жаңаруы қазақ тілі мен әдебиетін оқытудың жаңа механизмдерін, озық тәсілдерін қалыптастыруға мүмкіндік береді</w:t>
      </w:r>
      <w:r w:rsidRPr="009C76D4">
        <w:rPr>
          <w:rFonts w:ascii="Times New Roman" w:hAnsi="Times New Roman"/>
          <w:sz w:val="20"/>
          <w:szCs w:val="20"/>
          <w:lang w:val="kk-KZ"/>
        </w:rPr>
        <w:t>.</w:t>
      </w:r>
      <w:r w:rsidRPr="009C76D4">
        <w:rPr>
          <w:rFonts w:ascii="Times New Roman" w:hAnsi="Times New Roman"/>
          <w:sz w:val="20"/>
          <w:szCs w:val="20"/>
          <w:lang w:val="kk-KZ"/>
        </w:rPr>
        <w:br/>
        <w:t> Функционалдық сауаттылықты қалыптастыру - қазақ тілі сабақтарында оқушылардың өмірлік дағдыларын дамытудың басты шарты. Оқулықта</w:t>
      </w:r>
      <w:r w:rsidR="009C76D4">
        <w:rPr>
          <w:rFonts w:ascii="Times New Roman" w:hAnsi="Times New Roman"/>
          <w:sz w:val="20"/>
          <w:szCs w:val="20"/>
          <w:lang w:val="kk-KZ"/>
        </w:rPr>
        <w:t xml:space="preserve"> </w:t>
      </w:r>
      <w:r w:rsidRPr="009C76D4">
        <w:rPr>
          <w:rFonts w:ascii="Times New Roman" w:hAnsi="Times New Roman"/>
          <w:sz w:val="20"/>
          <w:szCs w:val="20"/>
          <w:lang w:val="kk-KZ"/>
        </w:rPr>
        <w:t>қазақ тілін меңгертуде білім мазмұны қатысымдық, дара тұлғаға бағдарлай оқыту және сұхбаттық әдістер негізінде ұйымдастырылатын жағдаяттық, рөлдік ойын, шығармашылық тапсырмалар біртұтас әдіс</w:t>
      </w:r>
      <w:r w:rsidR="009C76D4" w:rsidRPr="009C76D4">
        <w:rPr>
          <w:rFonts w:ascii="Times New Roman" w:hAnsi="Times New Roman"/>
          <w:sz w:val="20"/>
          <w:szCs w:val="20"/>
          <w:lang w:val="kk-KZ"/>
        </w:rPr>
        <w:t>темелік жүйе түрінде берілген.</w:t>
      </w:r>
    </w:p>
    <w:p w:rsidR="009C76D4" w:rsidRPr="009C76D4" w:rsidRDefault="00364690" w:rsidP="009C76D4">
      <w:pPr>
        <w:spacing w:after="0" w:line="240" w:lineRule="auto"/>
        <w:ind w:firstLine="567"/>
        <w:rPr>
          <w:rFonts w:ascii="Times New Roman" w:eastAsia="Calibri" w:hAnsi="Times New Roman"/>
          <w:sz w:val="20"/>
          <w:szCs w:val="20"/>
          <w:lang w:val="kk-KZ"/>
        </w:rPr>
      </w:pPr>
      <w:r w:rsidRPr="009C76D4">
        <w:rPr>
          <w:rFonts w:ascii="Times New Roman" w:hAnsi="Times New Roman"/>
          <w:sz w:val="20"/>
          <w:szCs w:val="20"/>
          <w:lang w:val="kk-KZ"/>
        </w:rPr>
        <w:t>Функционалдық сауаттылықты табысты ету үшін, баланың бойындағы талантын ашу үшін оқулықпен жұмыс жасағанда тиімді әдіс түрлерін жүргізуге болады.</w:t>
      </w:r>
    </w:p>
    <w:p w:rsidR="009C76D4" w:rsidRPr="009C76D4" w:rsidRDefault="00364690" w:rsidP="009C76D4">
      <w:pPr>
        <w:spacing w:after="0" w:line="240" w:lineRule="auto"/>
        <w:ind w:firstLine="567"/>
        <w:rPr>
          <w:rFonts w:ascii="Times New Roman" w:hAnsi="Times New Roman"/>
          <w:sz w:val="20"/>
          <w:szCs w:val="20"/>
          <w:lang w:val="kk-KZ"/>
        </w:rPr>
      </w:pPr>
      <w:r w:rsidRPr="009C76D4">
        <w:rPr>
          <w:rFonts w:ascii="Times New Roman" w:hAnsi="Times New Roman"/>
          <w:sz w:val="20"/>
          <w:szCs w:val="20"/>
          <w:lang w:val="kk-KZ"/>
        </w:rPr>
        <w:t>Мысалы,</w:t>
      </w:r>
      <w:r w:rsidR="009C76D4">
        <w:rPr>
          <w:rFonts w:ascii="Times New Roman" w:hAnsi="Times New Roman"/>
          <w:sz w:val="20"/>
          <w:szCs w:val="20"/>
          <w:lang w:val="kk-KZ"/>
        </w:rPr>
        <w:t xml:space="preserve"> </w:t>
      </w:r>
      <w:r w:rsidR="009C76D4" w:rsidRPr="009C76D4">
        <w:rPr>
          <w:rFonts w:ascii="Times New Roman" w:hAnsi="Times New Roman"/>
          <w:sz w:val="20"/>
          <w:szCs w:val="20"/>
          <w:lang w:val="kk-KZ"/>
        </w:rPr>
        <w:t>мына мақсатқа назар аударайық,</w:t>
      </w:r>
    </w:p>
    <w:p w:rsidR="009C76D4" w:rsidRPr="009C76D4" w:rsidRDefault="00364690" w:rsidP="009C76D4">
      <w:pPr>
        <w:spacing w:after="0" w:line="240" w:lineRule="auto"/>
        <w:ind w:firstLine="567"/>
        <w:rPr>
          <w:rFonts w:ascii="Times New Roman" w:eastAsia="Calibri" w:hAnsi="Times New Roman"/>
          <w:sz w:val="20"/>
          <w:szCs w:val="20"/>
          <w:lang w:val="kk-KZ"/>
        </w:rPr>
      </w:pPr>
      <w:r w:rsidRPr="009C76D4">
        <w:rPr>
          <w:rFonts w:ascii="Times New Roman" w:hAnsi="Times New Roman"/>
          <w:sz w:val="20"/>
          <w:szCs w:val="20"/>
          <w:lang w:val="kk-KZ"/>
        </w:rPr>
        <w:t>7.3.2.1-жанрлық және стильдік ерекшеліктеріне сай көркемдегіш құралдарды орынды қолдана отырып, шағын мақала, нұсқаулық, әңгіме құрастырып жазу;</w:t>
      </w:r>
    </w:p>
    <w:p w:rsidR="009C76D4" w:rsidRPr="009C76D4" w:rsidRDefault="00364690" w:rsidP="009C76D4">
      <w:pPr>
        <w:spacing w:after="0" w:line="240" w:lineRule="auto"/>
        <w:ind w:firstLine="567"/>
        <w:rPr>
          <w:rFonts w:ascii="Times New Roman" w:eastAsia="Calibri" w:hAnsi="Times New Roman"/>
          <w:sz w:val="20"/>
          <w:szCs w:val="20"/>
          <w:lang w:val="kk-KZ"/>
        </w:rPr>
      </w:pPr>
      <w:r w:rsidRPr="009C76D4">
        <w:rPr>
          <w:rFonts w:ascii="Times New Roman" w:hAnsi="Times New Roman"/>
          <w:sz w:val="20"/>
          <w:szCs w:val="20"/>
          <w:lang w:val="kk-KZ"/>
        </w:rPr>
        <w:t>Осы мақсаттағы «нұсқаулық» жасауды қалай жүзеге асыруға болады?!</w:t>
      </w:r>
    </w:p>
    <w:p w:rsidR="009C76D4" w:rsidRPr="009C76D4" w:rsidRDefault="00364690" w:rsidP="009C76D4">
      <w:pPr>
        <w:spacing w:after="0" w:line="240" w:lineRule="auto"/>
        <w:ind w:firstLine="567"/>
        <w:rPr>
          <w:rFonts w:ascii="Times New Roman" w:hAnsi="Times New Roman"/>
          <w:sz w:val="20"/>
          <w:szCs w:val="20"/>
          <w:lang w:val="kk-KZ"/>
        </w:rPr>
      </w:pPr>
      <w:r w:rsidRPr="009C76D4">
        <w:rPr>
          <w:rFonts w:ascii="Times New Roman" w:hAnsi="Times New Roman"/>
          <w:b/>
          <w:sz w:val="20"/>
          <w:szCs w:val="20"/>
          <w:lang w:val="kk-KZ"/>
        </w:rPr>
        <w:t xml:space="preserve">«Денсаулық – зор байлық» </w:t>
      </w:r>
      <w:r w:rsidRPr="009C76D4">
        <w:rPr>
          <w:rFonts w:ascii="Times New Roman" w:hAnsi="Times New Roman"/>
          <w:sz w:val="20"/>
          <w:szCs w:val="20"/>
          <w:lang w:val="kk-KZ"/>
        </w:rPr>
        <w:t>тарауындағы</w:t>
      </w:r>
      <w:r w:rsidR="009C76D4">
        <w:rPr>
          <w:rFonts w:ascii="Times New Roman" w:hAnsi="Times New Roman"/>
          <w:sz w:val="20"/>
          <w:szCs w:val="20"/>
          <w:lang w:val="kk-KZ"/>
        </w:rPr>
        <w:t xml:space="preserve"> </w:t>
      </w:r>
      <w:r w:rsidRPr="009C76D4">
        <w:rPr>
          <w:rFonts w:ascii="Times New Roman" w:hAnsi="Times New Roman"/>
          <w:sz w:val="20"/>
          <w:szCs w:val="20"/>
          <w:lang w:val="kk-KZ"/>
        </w:rPr>
        <w:t>«Иммунитет», «Дәрілік шөптердің денсаулыққа пайдасы»,</w:t>
      </w:r>
      <w:r w:rsidRPr="009C76D4">
        <w:rPr>
          <w:rFonts w:ascii="Times New Roman" w:hAnsi="Times New Roman"/>
          <w:b/>
          <w:sz w:val="20"/>
          <w:szCs w:val="20"/>
          <w:lang w:val="kk-KZ"/>
        </w:rPr>
        <w:t xml:space="preserve"> «</w:t>
      </w:r>
      <w:r w:rsidRPr="009C76D4">
        <w:rPr>
          <w:rFonts w:ascii="Times New Roman" w:hAnsi="Times New Roman"/>
          <w:sz w:val="20"/>
          <w:szCs w:val="20"/>
          <w:lang w:val="kk-KZ"/>
        </w:rPr>
        <w:t>Дәрумендер- денсаулық кепілі»</w:t>
      </w:r>
      <w:r w:rsidRPr="009C76D4">
        <w:rPr>
          <w:rFonts w:ascii="Times New Roman" w:hAnsi="Times New Roman"/>
          <w:b/>
          <w:sz w:val="20"/>
          <w:szCs w:val="20"/>
          <w:lang w:val="kk-KZ"/>
        </w:rPr>
        <w:t xml:space="preserve"> </w:t>
      </w:r>
      <w:r w:rsidRPr="009C76D4">
        <w:rPr>
          <w:rFonts w:ascii="Times New Roman" w:hAnsi="Times New Roman"/>
          <w:sz w:val="20"/>
          <w:szCs w:val="20"/>
          <w:lang w:val="kk-KZ"/>
        </w:rPr>
        <w:t>тақырыптары бар. Осы тақырыптарда қойылған</w:t>
      </w:r>
      <w:r w:rsidR="009C76D4">
        <w:rPr>
          <w:rFonts w:ascii="Times New Roman" w:hAnsi="Times New Roman"/>
          <w:sz w:val="20"/>
          <w:szCs w:val="20"/>
          <w:lang w:val="kk-KZ"/>
        </w:rPr>
        <w:t xml:space="preserve"> </w:t>
      </w:r>
      <w:r w:rsidRPr="009C76D4">
        <w:rPr>
          <w:rFonts w:ascii="Times New Roman" w:hAnsi="Times New Roman"/>
          <w:sz w:val="20"/>
          <w:szCs w:val="20"/>
          <w:lang w:val="kk-KZ"/>
        </w:rPr>
        <w:t>7.3.2.1. мақсатын жүзеге асыруда әңгіме, шағын мақала жазумен қатар нұсқаулық құрастыру - оқушылардың қызығушылығын арттырады және нұсқаулықтың не мақсатта жазылатындығын түсінеді. Мысалы</w:t>
      </w:r>
      <w:r w:rsidR="009C76D4">
        <w:rPr>
          <w:rFonts w:ascii="Times New Roman" w:hAnsi="Times New Roman"/>
          <w:sz w:val="20"/>
          <w:szCs w:val="20"/>
          <w:lang w:val="kk-KZ"/>
        </w:rPr>
        <w:t xml:space="preserve"> </w:t>
      </w:r>
      <w:r w:rsidRPr="009C76D4">
        <w:rPr>
          <w:rFonts w:ascii="Times New Roman" w:hAnsi="Times New Roman"/>
          <w:sz w:val="20"/>
          <w:szCs w:val="20"/>
          <w:lang w:val="kk-KZ"/>
        </w:rPr>
        <w:t>жемістердің суретін салып, дәрумендердің ағзаға пайдасы туралы оқушы өз білімімен нұсқаулық жазады. Бұл оқушының өз алдына мақсат қоюын және алдағы уақытта алған білімін өмірд</w:t>
      </w:r>
      <w:r w:rsidR="009C76D4" w:rsidRPr="009C76D4">
        <w:rPr>
          <w:rFonts w:ascii="Times New Roman" w:hAnsi="Times New Roman"/>
          <w:sz w:val="20"/>
          <w:szCs w:val="20"/>
          <w:lang w:val="kk-KZ"/>
        </w:rPr>
        <w:t>е қолдана алуға дағдыландырады.</w:t>
      </w:r>
    </w:p>
    <w:p w:rsidR="009C76D4" w:rsidRPr="009C76D4" w:rsidRDefault="00364690" w:rsidP="009C76D4">
      <w:pPr>
        <w:spacing w:after="0" w:line="240" w:lineRule="auto"/>
        <w:ind w:firstLine="567"/>
        <w:rPr>
          <w:rFonts w:ascii="Times New Roman" w:hAnsi="Times New Roman"/>
          <w:sz w:val="20"/>
          <w:szCs w:val="20"/>
          <w:lang w:val="kk-KZ"/>
        </w:rPr>
      </w:pPr>
      <w:r w:rsidRPr="009C76D4">
        <w:rPr>
          <w:rFonts w:ascii="Times New Roman" w:hAnsi="Times New Roman"/>
          <w:sz w:val="20"/>
          <w:szCs w:val="20"/>
          <w:lang w:val="kk-KZ"/>
        </w:rPr>
        <w:t>Осы сияқты оқушы өз қи</w:t>
      </w:r>
      <w:r w:rsidR="009C76D4" w:rsidRPr="009C76D4">
        <w:rPr>
          <w:rFonts w:ascii="Times New Roman" w:hAnsi="Times New Roman"/>
          <w:sz w:val="20"/>
          <w:szCs w:val="20"/>
          <w:lang w:val="kk-KZ"/>
        </w:rPr>
        <w:t>ялымен нұсқаулықтар құрастырды.</w:t>
      </w:r>
    </w:p>
    <w:p w:rsidR="009C76D4" w:rsidRPr="009C76D4" w:rsidRDefault="00364690" w:rsidP="009C76D4">
      <w:pPr>
        <w:spacing w:after="0" w:line="240" w:lineRule="auto"/>
        <w:ind w:firstLine="567"/>
        <w:rPr>
          <w:rFonts w:ascii="Times New Roman" w:eastAsia="Calibri" w:hAnsi="Times New Roman"/>
          <w:sz w:val="20"/>
          <w:szCs w:val="20"/>
          <w:lang w:val="kk-KZ"/>
        </w:rPr>
      </w:pPr>
      <w:r w:rsidRPr="009C76D4">
        <w:rPr>
          <w:rFonts w:ascii="Times New Roman" w:hAnsi="Times New Roman"/>
          <w:sz w:val="20"/>
          <w:szCs w:val="20"/>
          <w:lang w:val="kk-KZ"/>
        </w:rPr>
        <w:t>Сабақта тілдік мақсаттарға жету үшін жо</w:t>
      </w:r>
      <w:r w:rsidR="009C76D4" w:rsidRPr="009C76D4">
        <w:rPr>
          <w:rFonts w:ascii="Times New Roman" w:hAnsi="Times New Roman"/>
          <w:sz w:val="20"/>
          <w:szCs w:val="20"/>
          <w:lang w:val="kk-KZ"/>
        </w:rPr>
        <w:t xml:space="preserve">ғарыды айтып өткендей тиімді </w:t>
      </w:r>
      <w:r w:rsidRPr="009C76D4">
        <w:rPr>
          <w:rFonts w:ascii="Times New Roman" w:hAnsi="Times New Roman"/>
          <w:sz w:val="20"/>
          <w:szCs w:val="20"/>
          <w:lang w:val="kk-KZ"/>
        </w:rPr>
        <w:t>әдістер таңдап алу керек.</w:t>
      </w:r>
    </w:p>
    <w:p w:rsidR="009C76D4" w:rsidRPr="009C76D4" w:rsidRDefault="00364690" w:rsidP="009C76D4">
      <w:pPr>
        <w:spacing w:after="0" w:line="240" w:lineRule="auto"/>
        <w:ind w:firstLine="567"/>
        <w:rPr>
          <w:rFonts w:ascii="Times New Roman" w:eastAsia="Calibri" w:hAnsi="Times New Roman"/>
          <w:sz w:val="20"/>
          <w:szCs w:val="20"/>
          <w:lang w:val="kk-KZ"/>
        </w:rPr>
      </w:pPr>
      <w:r w:rsidRPr="009C76D4">
        <w:rPr>
          <w:rFonts w:ascii="Times New Roman" w:eastAsia="Calibri" w:hAnsi="Times New Roman"/>
          <w:sz w:val="20"/>
          <w:szCs w:val="20"/>
          <w:lang w:val="kk-KZ"/>
        </w:rPr>
        <w:t>7.2.1.1 мәтіндік және графиктік (кесте, диаграмма, сурет, шартты белгілер) ақпаратты интерпретациялау;</w:t>
      </w:r>
    </w:p>
    <w:p w:rsidR="009C76D4" w:rsidRPr="009C76D4" w:rsidRDefault="00364690" w:rsidP="009C76D4">
      <w:pPr>
        <w:spacing w:after="0" w:line="240" w:lineRule="auto"/>
        <w:ind w:firstLine="567"/>
        <w:rPr>
          <w:rFonts w:ascii="Times New Roman" w:eastAsia="Calibri" w:hAnsi="Times New Roman"/>
          <w:sz w:val="20"/>
          <w:szCs w:val="20"/>
          <w:lang w:val="kk-KZ"/>
        </w:rPr>
      </w:pPr>
      <w:r w:rsidRPr="009C76D4">
        <w:rPr>
          <w:rFonts w:ascii="Times New Roman" w:eastAsia="Calibri" w:hAnsi="Times New Roman"/>
          <w:sz w:val="20"/>
          <w:szCs w:val="20"/>
          <w:lang w:val="kk-KZ"/>
        </w:rPr>
        <w:t>Мына мақсатқа «Борт журналы», «Т-кестесі», «Сандар сөйлейді» және т.б. әдістерді таңдаған тиімді.</w:t>
      </w:r>
    </w:p>
    <w:p w:rsidR="00364690" w:rsidRPr="009C76D4" w:rsidRDefault="00364690" w:rsidP="009C76D4">
      <w:pPr>
        <w:spacing w:after="0" w:line="240" w:lineRule="auto"/>
        <w:ind w:firstLine="567"/>
        <w:rPr>
          <w:rFonts w:ascii="Times New Roman" w:eastAsia="Calibri" w:hAnsi="Times New Roman"/>
          <w:sz w:val="20"/>
          <w:szCs w:val="20"/>
          <w:lang w:val="kk-KZ"/>
        </w:rPr>
      </w:pPr>
      <w:r w:rsidRPr="009C76D4">
        <w:rPr>
          <w:rFonts w:ascii="Times New Roman" w:eastAsia="Calibri" w:hAnsi="Times New Roman"/>
          <w:b/>
          <w:sz w:val="20"/>
          <w:szCs w:val="20"/>
          <w:lang w:val="kk-KZ"/>
        </w:rPr>
        <w:t>Борт журналы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767"/>
      </w:tblGrid>
      <w:tr w:rsidR="009C76D4" w:rsidRPr="009C76D4" w:rsidTr="0090758E">
        <w:trPr>
          <w:trHeight w:val="397"/>
        </w:trPr>
        <w:tc>
          <w:tcPr>
            <w:tcW w:w="4766" w:type="dxa"/>
            <w:shd w:val="clear" w:color="auto" w:fill="auto"/>
          </w:tcPr>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Мәтін</w:t>
            </w:r>
          </w:p>
        </w:tc>
        <w:tc>
          <w:tcPr>
            <w:tcW w:w="4767" w:type="dxa"/>
            <w:shd w:val="clear" w:color="auto" w:fill="auto"/>
          </w:tcPr>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Сурет</w:t>
            </w:r>
          </w:p>
        </w:tc>
      </w:tr>
      <w:tr w:rsidR="009C76D4" w:rsidRPr="009C76D4" w:rsidTr="0090758E">
        <w:trPr>
          <w:trHeight w:val="151"/>
        </w:trPr>
        <w:tc>
          <w:tcPr>
            <w:tcW w:w="4766" w:type="dxa"/>
            <w:shd w:val="clear" w:color="auto" w:fill="auto"/>
          </w:tcPr>
          <w:p w:rsidR="00364690" w:rsidRPr="009C76D4" w:rsidRDefault="00364690" w:rsidP="009C76D4">
            <w:pPr>
              <w:spacing w:after="0" w:line="240" w:lineRule="auto"/>
              <w:rPr>
                <w:rFonts w:ascii="Times New Roman" w:eastAsia="Calibri" w:hAnsi="Times New Roman"/>
                <w:sz w:val="20"/>
                <w:szCs w:val="20"/>
                <w:lang w:val="kk-KZ"/>
              </w:rPr>
            </w:pPr>
          </w:p>
        </w:tc>
        <w:tc>
          <w:tcPr>
            <w:tcW w:w="4767" w:type="dxa"/>
            <w:shd w:val="clear" w:color="auto" w:fill="auto"/>
          </w:tcPr>
          <w:p w:rsidR="00364690" w:rsidRPr="009C76D4" w:rsidRDefault="00364690" w:rsidP="009C76D4">
            <w:pPr>
              <w:spacing w:after="0" w:line="240" w:lineRule="auto"/>
              <w:rPr>
                <w:rFonts w:ascii="Times New Roman" w:eastAsia="Calibri" w:hAnsi="Times New Roman"/>
                <w:sz w:val="20"/>
                <w:szCs w:val="20"/>
                <w:lang w:val="kk-KZ"/>
              </w:rPr>
            </w:pPr>
          </w:p>
        </w:tc>
      </w:tr>
    </w:tbl>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Оқушының шығармашылық қабілетін дамыту үшін бірнеше сатылардан өткізу керек.</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1. Логикалық ойын дамытатын тапсырмалар (сөзжұмбақ, ребус шешу, жұмбақ, мақал-мәтел, қанатты сөздер құрастыру).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2. Берілен тапсырманы түрлендіру бағытындағы жұмыс түрлері (мәтінді өңдеу, берілген мәтіннен диалог құрастыру).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3. Өз ойынан еркін тақырып құрастыруға берілген жұмыс түрлері (өлең, ертегі, әңгіме, шығарма жазу).</w:t>
      </w:r>
    </w:p>
    <w:p w:rsidR="00364690" w:rsidRPr="009C76D4" w:rsidRDefault="00364690" w:rsidP="009C76D4">
      <w:pPr>
        <w:widowControl w:val="0"/>
        <w:spacing w:after="0" w:line="240" w:lineRule="auto"/>
        <w:rPr>
          <w:rFonts w:ascii="Times New Roman" w:hAnsi="Times New Roman"/>
          <w:sz w:val="20"/>
          <w:szCs w:val="20"/>
          <w:lang w:val="kk-KZ"/>
        </w:rPr>
      </w:pPr>
      <w:r w:rsidRPr="009C76D4">
        <w:rPr>
          <w:rFonts w:ascii="Times New Roman" w:hAnsi="Times New Roman"/>
          <w:sz w:val="20"/>
          <w:szCs w:val="20"/>
          <w:lang w:val="kk-KZ"/>
        </w:rPr>
        <w:t xml:space="preserve">Сабақ мақсаттарына жету үшін тиімді әдістерді таңдау керек. Мысалы: «Еркін </w:t>
      </w:r>
      <w:r w:rsidR="009C76D4">
        <w:rPr>
          <w:rFonts w:ascii="Times New Roman" w:hAnsi="Times New Roman"/>
          <w:sz w:val="20"/>
          <w:szCs w:val="20"/>
          <w:lang w:val="kk-KZ"/>
        </w:rPr>
        <w:t>жазу», «Кезбе тілші», «Іссапар»</w:t>
      </w:r>
      <w:r w:rsidRPr="009C76D4">
        <w:rPr>
          <w:rFonts w:ascii="Times New Roman" w:hAnsi="Times New Roman"/>
          <w:sz w:val="20"/>
          <w:szCs w:val="20"/>
          <w:lang w:val="kk-KZ"/>
        </w:rPr>
        <w:t>, «Бірге ойлаймыз», «Авторға хат», «Жәрмеңке» және «Радиоға қоңырау шалу» және т.б.</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Көркемөнердің бір саласы болып келетін әдебиет пәнінің басты құралы — сөз өнері.</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Ендеше "Әдебиет пен өнерді" байланыстыра оқытуды жүйелі түрде сабақ барысында қолдану нәтижесі жоғары жетістіктерге жетелейді;</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3. Пікірталас түрлерін пайдалана отырып оқыту (пікір алмасу, ойталқы, ойкөкпар, пікірсайыс, т.б)</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4. Сыныптан тыс шығармашылық жұмыстарды өткізу (Мысалы: "Әдебиет көшбасшысы" зияткерлік сайысы, жыр мүшәйраларын өткізу, Абай, Шәкәрім, Сәкен, Ілияс, Мұқағали оқулары, ақындар айтысы, т.б.)</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5. Ғылыми — зерттеу жұмысына баулу, бағыттау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Қазақ тілі сабағында оқушыларды шығармашылық жұмыстарға жетелеуде жазба жұмыстарының маңызы зор. Жазба жұмыстары — оқушының іс-әрекетіне негізделген ой еңбегі, шығармашылық ізденісінің жемісі, білімінің көрінісі.</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Қазақ тілінде жазба жұмыстары арқылы шығармашылық жұмыстарға қол жеткізу — мұғалімнің де шеберлігін талап ететін өнімді ізденіс.</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Жаттығулар мақсатына қарай тіл дамыту, тіл ұстарту, сөз мәдениеті құралдарын қолдану жаттығулары деп, ал тапсырмалар сипатына қарай ізденімдік, проблемалық және шығармашылық болып бөлінеді.</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lastRenderedPageBreak/>
        <w:t>Жазба жұмыстарының ішінде оқушылардың өзіндік ойын, тілін қалыптастырудағы жұмыс түрі шығарма болып табылады. Ол — оқушылардың шығармашылық еңбегі.</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Оқушыға шығарма жазғызудағы мақсат — оның ойын, пікірін әдеби тілмен жатық, сауатты жаза білуге және шығармашылық ізденіске баулу, логикалық ой өрісін кеңейтуге машықтандыру.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Оқушының шығармашылық қабілетін дамыту үшін бірнеше шарт орындалуы тиіс.Олар:</w:t>
      </w:r>
      <w:r w:rsidRPr="009C76D4">
        <w:rPr>
          <w:rFonts w:ascii="Times New Roman" w:hAnsi="Times New Roman"/>
          <w:sz w:val="20"/>
          <w:szCs w:val="20"/>
          <w:lang w:val="kk-KZ"/>
        </w:rPr>
        <w:br/>
        <w:t>1.Шығармашылық қабілетін дамытуды ерте бастан қолға алу;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2.Жүйелі түрде шығармашылық әрекет жағдайында болу;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3.Шығармашылық іс- іс-әрекетке жағдай туғызу.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Шығармашылыққа баулудың, өзіндік іс-әрекетін ұйымдастырудың төмендегідей түрлері бар:</w:t>
      </w:r>
      <w:r w:rsidRPr="009C76D4">
        <w:rPr>
          <w:rFonts w:ascii="Times New Roman" w:hAnsi="Times New Roman"/>
          <w:sz w:val="20"/>
          <w:szCs w:val="20"/>
          <w:lang w:val="kk-KZ"/>
        </w:rPr>
        <w:br/>
        <w:t>- Тақырыпты мазмұнына сай жинақтау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 Арнайы бір тақырыпқа пікірталас тудыру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 Шығарма, шағын әңгіме құру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 Сөзжұмбақ құру, шешу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 Қиялдау арқылы сурет салу.</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Сөзжұмбақ</w:t>
      </w:r>
    </w:p>
    <w:tbl>
      <w:tblPr>
        <w:tblpPr w:leftFromText="180" w:rightFromText="180" w:vertAnchor="text" w:horzAnchor="page" w:tblpX="2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67"/>
        <w:gridCol w:w="708"/>
        <w:gridCol w:w="567"/>
      </w:tblGrid>
      <w:tr w:rsidR="009C76D4" w:rsidRPr="009C76D4" w:rsidTr="0090758E">
        <w:trPr>
          <w:gridAfter w:val="1"/>
          <w:wAfter w:w="567" w:type="dxa"/>
          <w:trHeight w:val="269"/>
        </w:trPr>
        <w:tc>
          <w:tcPr>
            <w:tcW w:w="534" w:type="dxa"/>
            <w:shd w:val="clear" w:color="auto" w:fill="auto"/>
          </w:tcPr>
          <w:p w:rsidR="00364690" w:rsidRPr="009C76D4" w:rsidRDefault="00364690" w:rsidP="009C76D4">
            <w:pPr>
              <w:spacing w:after="0" w:line="240" w:lineRule="auto"/>
              <w:rPr>
                <w:rFonts w:ascii="Times New Roman" w:eastAsia="Calibri" w:hAnsi="Times New Roman"/>
                <w:sz w:val="20"/>
                <w:szCs w:val="20"/>
              </w:rPr>
            </w:pPr>
            <w:r w:rsidRPr="009C76D4">
              <w:rPr>
                <w:rFonts w:ascii="Times New Roman" w:eastAsia="Calibri" w:hAnsi="Times New Roman"/>
                <w:sz w:val="20"/>
                <w:szCs w:val="20"/>
              </w:rPr>
              <w:t>А</w:t>
            </w: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c>
          <w:tcPr>
            <w:tcW w:w="708"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r>
      <w:tr w:rsidR="009C76D4" w:rsidRPr="009C76D4" w:rsidTr="0090758E">
        <w:trPr>
          <w:trHeight w:val="263"/>
        </w:trPr>
        <w:tc>
          <w:tcPr>
            <w:tcW w:w="534" w:type="dxa"/>
            <w:shd w:val="clear" w:color="auto" w:fill="auto"/>
          </w:tcPr>
          <w:p w:rsidR="00364690" w:rsidRPr="009C76D4" w:rsidRDefault="00364690" w:rsidP="009C76D4">
            <w:pPr>
              <w:spacing w:after="0" w:line="240" w:lineRule="auto"/>
              <w:rPr>
                <w:rFonts w:ascii="Times New Roman" w:eastAsia="Calibri" w:hAnsi="Times New Roman"/>
                <w:sz w:val="20"/>
                <w:szCs w:val="20"/>
              </w:rPr>
            </w:pPr>
            <w:r w:rsidRPr="009C76D4">
              <w:rPr>
                <w:rFonts w:ascii="Times New Roman" w:eastAsia="Calibri" w:hAnsi="Times New Roman"/>
                <w:sz w:val="20"/>
                <w:szCs w:val="20"/>
              </w:rPr>
              <w:t>С</w:t>
            </w: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c>
          <w:tcPr>
            <w:tcW w:w="708"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r>
      <w:tr w:rsidR="009C76D4" w:rsidRPr="009C76D4" w:rsidTr="0090758E">
        <w:trPr>
          <w:gridAfter w:val="2"/>
          <w:wAfter w:w="1275" w:type="dxa"/>
          <w:trHeight w:val="269"/>
        </w:trPr>
        <w:tc>
          <w:tcPr>
            <w:tcW w:w="534" w:type="dxa"/>
            <w:shd w:val="clear" w:color="auto" w:fill="auto"/>
          </w:tcPr>
          <w:p w:rsidR="00364690" w:rsidRPr="009C76D4" w:rsidRDefault="00364690" w:rsidP="009C76D4">
            <w:pPr>
              <w:spacing w:after="0" w:line="240" w:lineRule="auto"/>
              <w:rPr>
                <w:rFonts w:ascii="Times New Roman" w:eastAsia="Calibri" w:hAnsi="Times New Roman"/>
                <w:sz w:val="20"/>
                <w:szCs w:val="20"/>
              </w:rPr>
            </w:pPr>
            <w:r w:rsidRPr="009C76D4">
              <w:rPr>
                <w:rFonts w:ascii="Times New Roman" w:eastAsia="Calibri" w:hAnsi="Times New Roman"/>
                <w:sz w:val="20"/>
                <w:szCs w:val="20"/>
              </w:rPr>
              <w:t>Т</w:t>
            </w: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r>
      <w:tr w:rsidR="009C76D4" w:rsidRPr="009C76D4" w:rsidTr="0090758E">
        <w:trPr>
          <w:trHeight w:val="275"/>
        </w:trPr>
        <w:tc>
          <w:tcPr>
            <w:tcW w:w="534" w:type="dxa"/>
            <w:shd w:val="clear" w:color="auto" w:fill="auto"/>
          </w:tcPr>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А</w:t>
            </w: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lang w:val="kk-KZ"/>
              </w:rPr>
            </w:pPr>
            <w:bookmarkStart w:id="0" w:name="_GoBack"/>
            <w:bookmarkEnd w:id="0"/>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lang w:val="kk-KZ"/>
              </w:rPr>
            </w:pPr>
          </w:p>
        </w:tc>
        <w:tc>
          <w:tcPr>
            <w:tcW w:w="708" w:type="dxa"/>
            <w:shd w:val="clear" w:color="auto" w:fill="auto"/>
          </w:tcPr>
          <w:p w:rsidR="00364690" w:rsidRPr="009C76D4" w:rsidRDefault="00364690" w:rsidP="009C76D4">
            <w:pPr>
              <w:spacing w:after="0" w:line="240" w:lineRule="auto"/>
              <w:rPr>
                <w:rFonts w:ascii="Times New Roman" w:eastAsia="Calibri" w:hAnsi="Times New Roman"/>
                <w:sz w:val="20"/>
                <w:szCs w:val="20"/>
                <w:lang w:val="kk-KZ"/>
              </w:rPr>
            </w:pP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lang w:val="kk-KZ"/>
              </w:rPr>
            </w:pPr>
          </w:p>
        </w:tc>
      </w:tr>
      <w:tr w:rsidR="009C76D4" w:rsidRPr="009C76D4" w:rsidTr="0090758E">
        <w:trPr>
          <w:gridAfter w:val="2"/>
          <w:wAfter w:w="1275" w:type="dxa"/>
          <w:trHeight w:val="267"/>
        </w:trPr>
        <w:tc>
          <w:tcPr>
            <w:tcW w:w="534" w:type="dxa"/>
            <w:shd w:val="clear" w:color="auto" w:fill="auto"/>
          </w:tcPr>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Н</w:t>
            </w: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r>
      <w:tr w:rsidR="009C76D4" w:rsidRPr="009C76D4" w:rsidTr="0090758E">
        <w:trPr>
          <w:gridAfter w:val="1"/>
          <w:wAfter w:w="567" w:type="dxa"/>
          <w:trHeight w:val="132"/>
        </w:trPr>
        <w:tc>
          <w:tcPr>
            <w:tcW w:w="534" w:type="dxa"/>
            <w:shd w:val="clear" w:color="auto" w:fill="auto"/>
          </w:tcPr>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А</w:t>
            </w: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c>
          <w:tcPr>
            <w:tcW w:w="567"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c>
          <w:tcPr>
            <w:tcW w:w="708" w:type="dxa"/>
            <w:shd w:val="clear" w:color="auto" w:fill="auto"/>
          </w:tcPr>
          <w:p w:rsidR="00364690" w:rsidRPr="009C76D4" w:rsidRDefault="00364690" w:rsidP="009C76D4">
            <w:pPr>
              <w:spacing w:after="0" w:line="240" w:lineRule="auto"/>
              <w:rPr>
                <w:rFonts w:ascii="Times New Roman" w:eastAsia="Calibri" w:hAnsi="Times New Roman"/>
                <w:sz w:val="20"/>
                <w:szCs w:val="20"/>
              </w:rPr>
            </w:pPr>
          </w:p>
        </w:tc>
      </w:tr>
    </w:tbl>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Сұрақтары</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1.Көлдің ерке құсы</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2.Уақытты көрсететін зат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3.Табиғат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4.Қазақтың көне ыдыс түрі</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5.Ас атасы</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6.Ұлттық ойын</w:t>
      </w:r>
    </w:p>
    <w:p w:rsidR="00364690" w:rsidRPr="009C76D4" w:rsidRDefault="00364690" w:rsidP="009C76D4">
      <w:pPr>
        <w:spacing w:after="0" w:line="240" w:lineRule="auto"/>
        <w:rPr>
          <w:rFonts w:ascii="Times New Roman" w:eastAsia="Calibri" w:hAnsi="Times New Roman"/>
          <w:b/>
          <w:sz w:val="20"/>
          <w:szCs w:val="20"/>
          <w:lang w:val="kk-KZ"/>
        </w:rPr>
      </w:pPr>
      <w:r w:rsidRPr="009C76D4">
        <w:rPr>
          <w:rFonts w:ascii="Times New Roman" w:eastAsia="Calibri" w:hAnsi="Times New Roman"/>
          <w:b/>
          <w:sz w:val="20"/>
          <w:szCs w:val="20"/>
          <w:lang w:val="kk-KZ"/>
        </w:rPr>
        <w:t>Өмірбекова Айдана</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«М» әріпінен бастасаң,</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Тересің оны</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қолмен.</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«М» орнына «т»қойсаң.</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Жазасың оған борменен.</w:t>
      </w:r>
    </w:p>
    <w:p w:rsidR="00364690" w:rsidRPr="009C76D4" w:rsidRDefault="009C76D4" w:rsidP="009C76D4">
      <w:pPr>
        <w:spacing w:after="0" w:line="240" w:lineRule="auto"/>
        <w:rPr>
          <w:rFonts w:ascii="Times New Roman" w:eastAsia="Calibri" w:hAnsi="Times New Roman"/>
          <w:sz w:val="20"/>
          <w:szCs w:val="20"/>
          <w:lang w:val="kk-KZ"/>
        </w:rPr>
      </w:pPr>
      <w:r>
        <w:rPr>
          <w:rFonts w:ascii="Times New Roman" w:eastAsia="Calibri" w:hAnsi="Times New Roman"/>
          <w:sz w:val="20"/>
          <w:szCs w:val="20"/>
          <w:lang w:val="kk-KZ"/>
        </w:rPr>
        <w:t>(</w:t>
      </w:r>
      <w:r w:rsidR="00364690" w:rsidRPr="009C76D4">
        <w:rPr>
          <w:rFonts w:ascii="Times New Roman" w:eastAsia="Calibri" w:hAnsi="Times New Roman"/>
          <w:sz w:val="20"/>
          <w:szCs w:val="20"/>
          <w:lang w:val="kk-KZ"/>
        </w:rPr>
        <w:t>мақта</w:t>
      </w:r>
      <w:r>
        <w:rPr>
          <w:rFonts w:ascii="Times New Roman" w:eastAsia="Calibri" w:hAnsi="Times New Roman"/>
          <w:sz w:val="20"/>
          <w:szCs w:val="20"/>
          <w:lang w:val="kk-KZ"/>
        </w:rPr>
        <w:t>-</w:t>
      </w:r>
      <w:r w:rsidR="00364690" w:rsidRPr="009C76D4">
        <w:rPr>
          <w:rFonts w:ascii="Times New Roman" w:eastAsia="Calibri" w:hAnsi="Times New Roman"/>
          <w:sz w:val="20"/>
          <w:szCs w:val="20"/>
          <w:lang w:val="kk-KZ"/>
        </w:rPr>
        <w:t>тақта)</w:t>
      </w:r>
    </w:p>
    <w:p w:rsidR="00364690" w:rsidRPr="009C76D4" w:rsidRDefault="009C76D4" w:rsidP="009C76D4">
      <w:pPr>
        <w:spacing w:after="0" w:line="240" w:lineRule="auto"/>
        <w:rPr>
          <w:rFonts w:ascii="Times New Roman" w:eastAsia="Calibri" w:hAnsi="Times New Roman"/>
          <w:sz w:val="20"/>
          <w:szCs w:val="20"/>
          <w:lang w:val="kk-KZ"/>
        </w:rPr>
      </w:pPr>
      <w:r>
        <w:rPr>
          <w:rFonts w:ascii="Times New Roman" w:eastAsia="Calibri" w:hAnsi="Times New Roman"/>
          <w:sz w:val="20"/>
          <w:szCs w:val="20"/>
          <w:lang w:val="kk-KZ"/>
        </w:rPr>
        <w:t>«</w:t>
      </w:r>
      <w:r w:rsidR="00364690" w:rsidRPr="009C76D4">
        <w:rPr>
          <w:rFonts w:ascii="Times New Roman" w:eastAsia="Calibri" w:hAnsi="Times New Roman"/>
          <w:sz w:val="20"/>
          <w:szCs w:val="20"/>
          <w:lang w:val="kk-KZ"/>
        </w:rPr>
        <w:t>Е» әрпінен бастасаң,</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Күші көп, мықты жануар.</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«Е» алдына</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«к» қойсаң,</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Қираған үйден табылар.</w:t>
      </w:r>
    </w:p>
    <w:p w:rsidR="00364690" w:rsidRPr="009C76D4" w:rsidRDefault="009C76D4" w:rsidP="009C76D4">
      <w:pPr>
        <w:spacing w:after="0" w:line="240" w:lineRule="auto"/>
        <w:rPr>
          <w:rFonts w:ascii="Times New Roman" w:eastAsia="Calibri" w:hAnsi="Times New Roman"/>
          <w:sz w:val="20"/>
          <w:szCs w:val="20"/>
          <w:lang w:val="kk-KZ"/>
        </w:rPr>
      </w:pPr>
      <w:r>
        <w:rPr>
          <w:rFonts w:ascii="Times New Roman" w:eastAsia="Calibri" w:hAnsi="Times New Roman"/>
          <w:sz w:val="20"/>
          <w:szCs w:val="20"/>
          <w:lang w:val="kk-KZ"/>
        </w:rPr>
        <w:t>(есек-</w:t>
      </w:r>
      <w:r w:rsidR="00364690" w:rsidRPr="009C76D4">
        <w:rPr>
          <w:rFonts w:ascii="Times New Roman" w:eastAsia="Calibri" w:hAnsi="Times New Roman"/>
          <w:sz w:val="20"/>
          <w:szCs w:val="20"/>
          <w:lang w:val="kk-KZ"/>
        </w:rPr>
        <w:t>кесек)</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7 сынып оқушысы Әмірхан Жақсыгелді</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Осындай жұмыстарды үнемі жүргізу шығармашылыққа баулуға, шәкірт бойындағы талант көзін ашып тілін байыту қиялын ұштаумен өз бетінше ізденуге зор әсерін тигізеді.</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Қазіргі кезеңде білім беру саласындағы әлемдік білім кеңістігіне ұмтылу — мектеп оқушыларының дербестігін, ізденімпаздығын, белсенділігі мен шығармашылық мүмкіндіктерін дамытуды талап етеді. Сондықтан оқушылардың мектепте оқып жүрген кезінде олардың ойлау белсенділігін дамытып, білімі мен біліктерін өмірдің жаңа жағдайында пайдалана білуге үйрету қажеттілігі туындайды.</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Оқушылардың танымдық ізденімпаздығын арттыруда шығармашылық сипаттағы сабақтар түрлерін өткізудің маңызы зор.Мұндай түрдегі сабақтардағы түрлі оқу жұмыстары оқушының шындық белсенділігін арттырып, оқу мен ойлау әрекетінің тиімді амал-тәсілдерін, яғни материалының негізгі ұғымдары мен тұжырымдарын айыру, жаңа материалды өткен материалмен салыстыру оларды белгілі жүйеге топтастырады және қортындылау жасау сияқты амалдарды дайындауға үйренеді.</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Оқушыларды шығармашылыққа баулудың, өзіндік іс-әрекетін ұйымдастырудың түрлері өте көп.</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1.Тәрбие сағатында оқушылардың шығармашылық қабілеттерін дамыту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Тәрбие сағатының өзінде де оқушы шығармашылығына үлкен жол ашуға болады. Ол үшін мен мынадай жолдарды атап өтер едім:</w:t>
      </w:r>
      <w:r w:rsidRPr="009C76D4">
        <w:rPr>
          <w:rFonts w:ascii="Times New Roman" w:hAnsi="Times New Roman"/>
          <w:sz w:val="20"/>
          <w:szCs w:val="20"/>
          <w:lang w:val="kk-KZ"/>
        </w:rPr>
        <w:br/>
        <w:t>*Өтілетін тақырып бойынша оқушыға тірек сөздер беріледі де, шығарма немесе ойтолғау жаздыруға болады.</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Қарттар мерекесі қарсаңында қарттар туралы ой тастап, қанатты сөздер жаздырдым, мысал әңгімелер айттым. Оқушы төмендегіше ойтолғау жазды.</w:t>
      </w:r>
    </w:p>
    <w:p w:rsidR="00364690" w:rsidRPr="009C76D4" w:rsidRDefault="00364690" w:rsidP="009C76D4">
      <w:pPr>
        <w:spacing w:after="0" w:line="240" w:lineRule="auto"/>
        <w:rPr>
          <w:rFonts w:ascii="Times New Roman" w:eastAsia="Calibri" w:hAnsi="Times New Roman"/>
          <w:b/>
          <w:sz w:val="20"/>
          <w:szCs w:val="20"/>
          <w:lang w:val="kk-KZ"/>
        </w:rPr>
      </w:pPr>
      <w:r w:rsidRPr="009C76D4">
        <w:rPr>
          <w:rFonts w:ascii="Times New Roman" w:eastAsia="Calibri" w:hAnsi="Times New Roman"/>
          <w:b/>
          <w:sz w:val="20"/>
          <w:szCs w:val="20"/>
          <w:lang w:val="kk-KZ"/>
        </w:rPr>
        <w:t>Қарты бар үй - қазыналы үй</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 Қазақ- қариясын сыйлаған халық. Қарияның батасынсыз, даналығынсыз қазақ қоғамында байламдар жасалып іс басталмаған. Атам заманнан келе жатқан игі дәстүр бұл. Сөзі мірдің оғындай,ақылы терең, жүрегі кең қариялар қашан да ер мен елдің тыныштығын, ел ішіндегі татулықты сақтай білген.Сондықтан үлкенді сыйлап, сөзіне еру, елді алауыздықтан сақтап, тыныштық орнауына себеп болады. Ақылы дария қариялардың көкірегі толы өсиет болмақ. Көргені көп адамдардың ақылын тыңдап, сөзін санаға түйіп жүргеннен ешкім жаман болмас...</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Пернехан Ерасыл 7-сынып оқушысы</w:t>
      </w:r>
    </w:p>
    <w:p w:rsidR="00364690" w:rsidRPr="009C76D4" w:rsidRDefault="00364690" w:rsidP="009C76D4">
      <w:pPr>
        <w:spacing w:after="0" w:line="240" w:lineRule="auto"/>
        <w:rPr>
          <w:rFonts w:ascii="Times New Roman" w:eastAsia="Calibri" w:hAnsi="Times New Roman"/>
          <w:b/>
          <w:sz w:val="20"/>
          <w:szCs w:val="20"/>
          <w:lang w:val="kk-KZ"/>
        </w:rPr>
      </w:pPr>
      <w:r w:rsidRPr="009C76D4">
        <w:rPr>
          <w:rFonts w:ascii="Times New Roman" w:hAnsi="Times New Roman"/>
          <w:b/>
          <w:sz w:val="20"/>
          <w:szCs w:val="20"/>
          <w:lang w:val="kk-KZ"/>
        </w:rPr>
        <w:t>Тақырып мазмұнына орай сурет салдыру;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lastRenderedPageBreak/>
        <w:t>Үйірме сабақтарда қазіргі жас жазушылар шығармашылығын таныстыру барысында Айзат Рақыштың «Мұз үстіндегі қызғалдақ» шығармасы оқушыларға қатты ұнады. Осы шығарма желісі бойынша бір оқушы сурет салса, біреуі шығармасын мәнерлеп оқып, біреуі рөльде ойнады.</w:t>
      </w:r>
      <w:r w:rsidRPr="009C76D4">
        <w:rPr>
          <w:rFonts w:ascii="Times New Roman" w:hAnsi="Times New Roman"/>
          <w:sz w:val="20"/>
          <w:szCs w:val="20"/>
          <w:lang w:val="kk-KZ"/>
        </w:rPr>
        <w:br/>
      </w:r>
      <w:r w:rsidRPr="009C76D4">
        <w:rPr>
          <w:rFonts w:ascii="Times New Roman" w:hAnsi="Times New Roman"/>
          <w:noProof/>
          <w:sz w:val="20"/>
          <w:szCs w:val="20"/>
          <w:lang w:eastAsia="ru-RU"/>
        </w:rPr>
        <w:drawing>
          <wp:inline distT="0" distB="0" distL="0" distR="0" wp14:anchorId="378918FF" wp14:editId="2190CDDF">
            <wp:extent cx="3486150" cy="1838325"/>
            <wp:effectExtent l="0" t="0" r="0" b="9525"/>
            <wp:docPr id="4" name="Рисунок 4" descr="C:\Users\asus\Desktop\20181230_005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sus\Desktop\20181230_0051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1838325"/>
                    </a:xfrm>
                    <a:prstGeom prst="rect">
                      <a:avLst/>
                    </a:prstGeom>
                    <a:noFill/>
                    <a:ln>
                      <a:noFill/>
                    </a:ln>
                  </pic:spPr>
                </pic:pic>
              </a:graphicData>
            </a:graphic>
          </wp:inline>
        </w:drawing>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*Өлең шығарту, жұмбақтар құрастыру.</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b/>
          <w:sz w:val="20"/>
          <w:szCs w:val="20"/>
          <w:lang w:val="kk-KZ"/>
        </w:rPr>
        <w:t>Жұмбақтар</w:t>
      </w:r>
    </w:p>
    <w:p w:rsidR="00364690" w:rsidRPr="009C76D4" w:rsidRDefault="00364690" w:rsidP="009C76D4">
      <w:pPr>
        <w:spacing w:after="0" w:line="240" w:lineRule="auto"/>
        <w:rPr>
          <w:rFonts w:ascii="Times New Roman" w:eastAsia="Calibri" w:hAnsi="Times New Roman"/>
          <w:b/>
          <w:sz w:val="20"/>
          <w:szCs w:val="20"/>
          <w:lang w:val="kk-KZ"/>
        </w:rPr>
      </w:pPr>
      <w:r w:rsidRPr="009C76D4">
        <w:rPr>
          <w:rFonts w:ascii="Times New Roman" w:eastAsia="Calibri" w:hAnsi="Times New Roman"/>
          <w:sz w:val="20"/>
          <w:szCs w:val="20"/>
          <w:lang w:val="kk-KZ"/>
        </w:rPr>
        <w:t>Қазақтың ақын данасын,</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Тауып алсаң, жақсы баласың.</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Айтайын жасырып,</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Табасың асығып.</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Тұрлыбек Диас</w:t>
      </w:r>
    </w:p>
    <w:p w:rsidR="00364690" w:rsidRPr="009C76D4" w:rsidRDefault="00364690" w:rsidP="009C76D4">
      <w:pPr>
        <w:spacing w:after="0" w:line="240" w:lineRule="auto"/>
        <w:rPr>
          <w:rFonts w:ascii="Times New Roman" w:eastAsia="Calibri" w:hAnsi="Times New Roman"/>
          <w:sz w:val="20"/>
          <w:szCs w:val="20"/>
          <w:lang w:val="kk-KZ"/>
        </w:rPr>
      </w:pP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Онда сандар толады,</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Дәптерге ұқсас болады.</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Оған борды жағады,</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Әріптерді бағады.</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w:t>
      </w:r>
    </w:p>
    <w:p w:rsidR="009C76D4" w:rsidRDefault="00364690" w:rsidP="009C76D4">
      <w:pPr>
        <w:spacing w:after="0" w:line="240" w:lineRule="auto"/>
        <w:rPr>
          <w:rFonts w:ascii="Times New Roman" w:hAnsi="Times New Roman"/>
          <w:sz w:val="20"/>
          <w:szCs w:val="20"/>
          <w:lang w:val="kk-KZ"/>
        </w:rPr>
      </w:pPr>
      <w:r w:rsidRPr="009C76D4">
        <w:rPr>
          <w:rFonts w:ascii="Times New Roman" w:eastAsia="Calibri" w:hAnsi="Times New Roman"/>
          <w:sz w:val="20"/>
          <w:szCs w:val="20"/>
          <w:lang w:val="kk-KZ"/>
        </w:rPr>
        <w:t>Амантай Ерзат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hAnsi="Times New Roman"/>
          <w:sz w:val="20"/>
          <w:szCs w:val="20"/>
          <w:lang w:val="kk-KZ"/>
        </w:rPr>
        <w:t>3. Үйірме жұмыстарында оқушылардың шығармашылық қабілеттерін дамыту:</w:t>
      </w:r>
    </w:p>
    <w:p w:rsidR="00364690" w:rsidRPr="009C76D4" w:rsidRDefault="00364690" w:rsidP="009C76D4">
      <w:pPr>
        <w:spacing w:after="0" w:line="240" w:lineRule="auto"/>
        <w:rPr>
          <w:rFonts w:ascii="Times New Roman" w:hAnsi="Times New Roman"/>
          <w:b/>
          <w:sz w:val="20"/>
          <w:szCs w:val="20"/>
          <w:lang w:val="kk-KZ"/>
        </w:rPr>
      </w:pPr>
      <w:r w:rsidRPr="009C76D4">
        <w:rPr>
          <w:rFonts w:ascii="Times New Roman" w:hAnsi="Times New Roman"/>
          <w:b/>
          <w:sz w:val="20"/>
          <w:szCs w:val="20"/>
          <w:lang w:val="kk-KZ"/>
        </w:rPr>
        <w:t>Мәнерлеп оқу, диктафонға жазу (диктафон тыңдату)</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hAnsi="Times New Roman"/>
          <w:sz w:val="20"/>
          <w:szCs w:val="20"/>
          <w:lang w:val="kk-KZ"/>
        </w:rPr>
        <w:t>Оқушы шығарма немесе эсселерінің ең үздіктерін диктафонға бастырып,</w:t>
      </w:r>
      <w:r w:rsidR="009C76D4">
        <w:rPr>
          <w:rFonts w:ascii="Times New Roman" w:hAnsi="Times New Roman"/>
          <w:sz w:val="20"/>
          <w:szCs w:val="20"/>
          <w:lang w:val="kk-KZ"/>
        </w:rPr>
        <w:t xml:space="preserve"> </w:t>
      </w:r>
      <w:r w:rsidRPr="009C76D4">
        <w:rPr>
          <w:rFonts w:ascii="Times New Roman" w:hAnsi="Times New Roman"/>
          <w:sz w:val="20"/>
          <w:szCs w:val="20"/>
          <w:lang w:val="kk-KZ"/>
        </w:rPr>
        <w:t>шығармашылық кеште тыңдатуға болады.</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*Ертегі құрастырту;</w:t>
      </w:r>
      <w:r w:rsidRPr="009C76D4">
        <w:rPr>
          <w:rFonts w:ascii="Times New Roman" w:hAnsi="Times New Roman"/>
          <w:sz w:val="20"/>
          <w:szCs w:val="20"/>
          <w:lang w:val="kk-KZ"/>
        </w:rPr>
        <w:br/>
        <w:t>*Ақындардың стилі бойынша өлең шығарту;</w:t>
      </w:r>
      <w:r w:rsidRPr="009C76D4">
        <w:rPr>
          <w:rFonts w:ascii="Times New Roman" w:hAnsi="Times New Roman"/>
          <w:sz w:val="20"/>
          <w:szCs w:val="20"/>
          <w:lang w:val="kk-KZ"/>
        </w:rPr>
        <w:br/>
        <w:t>*Диалог құрастырту;</w:t>
      </w:r>
      <w:r w:rsidRPr="009C76D4">
        <w:rPr>
          <w:rFonts w:ascii="Times New Roman" w:hAnsi="Times New Roman"/>
          <w:sz w:val="20"/>
          <w:szCs w:val="20"/>
          <w:lang w:val="kk-KZ"/>
        </w:rPr>
        <w:br/>
        <w:t>*Әңгіме, ойтолғау жаздыру.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*Жоба жасау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Осындай шығармашылық жұмыстарды жүйелі түрде жинақтап жоспарлау, оларды іс- шараларда айту, мәнерлеп оқу, презентация жасап</w:t>
      </w:r>
      <w:r w:rsidR="009C76D4">
        <w:rPr>
          <w:rFonts w:ascii="Times New Roman" w:hAnsi="Times New Roman"/>
          <w:sz w:val="20"/>
          <w:szCs w:val="20"/>
          <w:lang w:val="kk-KZ"/>
        </w:rPr>
        <w:t xml:space="preserve"> </w:t>
      </w:r>
      <w:r w:rsidRPr="009C76D4">
        <w:rPr>
          <w:rFonts w:ascii="Times New Roman" w:hAnsi="Times New Roman"/>
          <w:sz w:val="20"/>
          <w:szCs w:val="20"/>
          <w:lang w:val="kk-KZ"/>
        </w:rPr>
        <w:t>таныстыру, жинақтау, марапаттау міндетті түрде орындалуы тиіс.</w:t>
      </w:r>
    </w:p>
    <w:p w:rsidR="00364690" w:rsidRPr="009C76D4" w:rsidRDefault="00364690" w:rsidP="009C76D4">
      <w:pPr>
        <w:spacing w:after="0" w:line="240" w:lineRule="auto"/>
        <w:rPr>
          <w:rFonts w:ascii="Times New Roman" w:hAnsi="Times New Roman"/>
          <w:b/>
          <w:sz w:val="20"/>
          <w:szCs w:val="20"/>
          <w:lang w:val="kk-KZ"/>
        </w:rPr>
      </w:pPr>
      <w:r w:rsidRPr="009C76D4">
        <w:rPr>
          <w:rFonts w:ascii="Times New Roman" w:hAnsi="Times New Roman"/>
          <w:sz w:val="20"/>
          <w:szCs w:val="20"/>
          <w:lang w:val="kk-KZ"/>
        </w:rPr>
        <w:t>Осы шығармашылық жұмыстардың басын біріктіріп, жоба ретінде</w:t>
      </w:r>
      <w:r w:rsidR="009C76D4">
        <w:rPr>
          <w:rFonts w:ascii="Times New Roman" w:hAnsi="Times New Roman"/>
          <w:sz w:val="20"/>
          <w:szCs w:val="20"/>
          <w:lang w:val="kk-KZ"/>
        </w:rPr>
        <w:t xml:space="preserve"> </w:t>
      </w:r>
      <w:r w:rsidRPr="009C76D4">
        <w:rPr>
          <w:rFonts w:ascii="Times New Roman" w:hAnsi="Times New Roman"/>
          <w:b/>
          <w:sz w:val="20"/>
          <w:szCs w:val="20"/>
          <w:lang w:val="kk-KZ"/>
        </w:rPr>
        <w:t>«Жас тілші» атты мектепішілік журнал шығардық.</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Журнал жобасы бойынша шығармашылық топ құрып, ол топтарды</w:t>
      </w:r>
      <w:r w:rsidR="009C76D4">
        <w:rPr>
          <w:rFonts w:ascii="Times New Roman" w:hAnsi="Times New Roman"/>
          <w:sz w:val="20"/>
          <w:szCs w:val="20"/>
          <w:lang w:val="kk-KZ"/>
        </w:rPr>
        <w:t xml:space="preserve"> үш топқа бөлдім, «Тілшілер»</w:t>
      </w:r>
      <w:r w:rsidRPr="009C76D4">
        <w:rPr>
          <w:rFonts w:ascii="Times New Roman" w:hAnsi="Times New Roman"/>
          <w:sz w:val="20"/>
          <w:szCs w:val="20"/>
          <w:lang w:val="kk-KZ"/>
        </w:rPr>
        <w:t>, «Ақындар» және «Әдебиетшілер». Әр топ өз міндеттерін біліп, өздері материалдар жинақтайды.</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Жобаны жоспарлайды.</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«Жас тілші» журналына айдарлар тағайындап аламыз.</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Сол айдарларға қарап тілшілер тапсырмаларды бөліп алады, оқушылардан жинақтайды, өздері сұхбат алады, мақала жазады және ғаламтордан қызықты материалдар алады.</w:t>
      </w:r>
    </w:p>
    <w:p w:rsidR="00364690" w:rsidRPr="009C76D4" w:rsidRDefault="00364690" w:rsidP="009C76D4">
      <w:pPr>
        <w:spacing w:after="0" w:line="240" w:lineRule="auto"/>
        <w:rPr>
          <w:rFonts w:ascii="Times New Roman" w:eastAsia="Calibri" w:hAnsi="Times New Roman"/>
          <w:b/>
          <w:sz w:val="20"/>
          <w:szCs w:val="20"/>
        </w:rPr>
      </w:pPr>
      <w:r w:rsidRPr="009C76D4">
        <w:rPr>
          <w:rFonts w:ascii="Times New Roman" w:hAnsi="Times New Roman"/>
          <w:b/>
          <w:sz w:val="20"/>
          <w:szCs w:val="20"/>
          <w:lang w:val="kk-KZ"/>
        </w:rPr>
        <w:t>Журнал айдарлары төмендегіше:</w:t>
      </w:r>
      <w:r w:rsidRPr="009C76D4">
        <w:rPr>
          <w:rFonts w:ascii="Times New Roman" w:hAnsi="Times New Roman"/>
          <w:sz w:val="20"/>
          <w:szCs w:val="20"/>
          <w:lang w:val="kk-KZ"/>
        </w:rPr>
        <w:br/>
      </w:r>
      <w:r w:rsidRPr="009C76D4">
        <w:rPr>
          <w:rFonts w:ascii="Times New Roman" w:eastAsia="Calibri" w:hAnsi="Times New Roman"/>
          <w:b/>
          <w:sz w:val="20"/>
          <w:szCs w:val="20"/>
          <w:lang w:val="kk-KZ"/>
        </w:rPr>
        <w:t>Бұл санда оқитындарыңыз</w:t>
      </w:r>
      <w:r w:rsidRPr="009C76D4">
        <w:rPr>
          <w:rFonts w:ascii="Times New Roman" w:eastAsia="Calibri" w:hAnsi="Times New Roman"/>
          <w:b/>
          <w:sz w:val="20"/>
          <w:szCs w:val="20"/>
        </w:rPr>
        <w:t>:</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1.Алғы сөз</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2-бет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2.Тілге құрмет</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 елге құрмет</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3-бет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3.Абай –дана, Абай –дара қазақта</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4-бет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4.1 қазан Қарттар күні</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5-бет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5.Ұстаз - ұлы тұлға</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6-бет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6.Тарихи жерлерге саяхат</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7-бет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7.Желкілдеп өскен құрақтай</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8-бет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8.Балаларға базарлық</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9-бет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t>9.</w:t>
      </w:r>
      <w:r w:rsidR="009C76D4">
        <w:rPr>
          <w:rFonts w:ascii="Times New Roman" w:eastAsia="Calibri" w:hAnsi="Times New Roman"/>
          <w:sz w:val="20"/>
          <w:szCs w:val="20"/>
          <w:lang w:val="kk-KZ"/>
        </w:rPr>
        <w:t>«Біліміңді шыңдай түс»</w:t>
      </w:r>
      <w:r w:rsidRPr="009C76D4">
        <w:rPr>
          <w:rFonts w:ascii="Times New Roman" w:eastAsia="Calibri" w:hAnsi="Times New Roman"/>
          <w:sz w:val="20"/>
          <w:szCs w:val="20"/>
          <w:lang w:val="kk-KZ"/>
        </w:rPr>
        <w:t>, «Езу тартар»</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10-бет</w:t>
      </w:r>
    </w:p>
    <w:p w:rsidR="00364690" w:rsidRPr="009C76D4" w:rsidRDefault="00364690" w:rsidP="009C76D4">
      <w:pPr>
        <w:spacing w:after="0" w:line="240" w:lineRule="auto"/>
        <w:rPr>
          <w:rFonts w:ascii="Times New Roman" w:eastAsia="Calibri" w:hAnsi="Times New Roman"/>
          <w:sz w:val="20"/>
          <w:szCs w:val="20"/>
          <w:lang w:val="kk-KZ"/>
        </w:rPr>
      </w:pPr>
      <w:r w:rsidRPr="009C76D4">
        <w:rPr>
          <w:rFonts w:ascii="Times New Roman" w:eastAsia="Calibri" w:hAnsi="Times New Roman"/>
          <w:sz w:val="20"/>
          <w:szCs w:val="20"/>
          <w:lang w:val="kk-KZ"/>
        </w:rPr>
        <w:lastRenderedPageBreak/>
        <w:t>10. «Аяулы алтын күз»</w:t>
      </w:r>
      <w:r w:rsidR="009C76D4">
        <w:rPr>
          <w:rFonts w:ascii="Times New Roman" w:eastAsia="Calibri" w:hAnsi="Times New Roman"/>
          <w:sz w:val="20"/>
          <w:szCs w:val="20"/>
          <w:lang w:val="kk-KZ"/>
        </w:rPr>
        <w:t xml:space="preserve"> </w:t>
      </w:r>
      <w:r w:rsidRPr="009C76D4">
        <w:rPr>
          <w:rFonts w:ascii="Times New Roman" w:eastAsia="Calibri" w:hAnsi="Times New Roman"/>
          <w:sz w:val="20"/>
          <w:szCs w:val="20"/>
          <w:lang w:val="kk-KZ"/>
        </w:rPr>
        <w:t>11-12 бет</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Бұл жоба оқушылардың шығармашылық жемістерінің көрінісі,олардың үлкен өмірге деген дайындығы, ізденісі, шыңдалуы десек қателеспеймін. Олардың ішінен ертең атақты журналист не жазушы, ақын шығатыны сөзсіз. Олар кез-келген жағдайда өз ойларын жүйелі түрде жеткізіп, өмірде қажеттіліктеріне жарататындығына сенемін.</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noProof/>
          <w:sz w:val="20"/>
          <w:szCs w:val="20"/>
          <w:lang w:eastAsia="ru-RU"/>
        </w:rPr>
        <w:drawing>
          <wp:inline distT="0" distB="0" distL="0" distR="0" wp14:anchorId="565A9411" wp14:editId="6BEF2E22">
            <wp:extent cx="2628900" cy="5372100"/>
            <wp:effectExtent l="0" t="0" r="0" b="0"/>
            <wp:docPr id="3" name="Рисунок 3" descr="20211019_16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1019_16020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5372100"/>
                    </a:xfrm>
                    <a:prstGeom prst="rect">
                      <a:avLst/>
                    </a:prstGeom>
                    <a:noFill/>
                    <a:ln>
                      <a:noFill/>
                    </a:ln>
                  </pic:spPr>
                </pic:pic>
              </a:graphicData>
            </a:graphic>
          </wp:inline>
        </w:drawing>
      </w:r>
      <w:r w:rsidRPr="009C76D4">
        <w:rPr>
          <w:rFonts w:ascii="Times New Roman" w:hAnsi="Times New Roman"/>
          <w:noProof/>
          <w:sz w:val="20"/>
          <w:szCs w:val="20"/>
          <w:lang w:eastAsia="ru-RU"/>
        </w:rPr>
        <w:drawing>
          <wp:inline distT="0" distB="0" distL="0" distR="0" wp14:anchorId="51C9C603" wp14:editId="44BE3E13">
            <wp:extent cx="3067050" cy="5381625"/>
            <wp:effectExtent l="0" t="0" r="0" b="9525"/>
            <wp:docPr id="2" name="Рисунок 2" descr="20211019_16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11019_1603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050" cy="5381625"/>
                    </a:xfrm>
                    <a:prstGeom prst="rect">
                      <a:avLst/>
                    </a:prstGeom>
                    <a:noFill/>
                    <a:ln>
                      <a:noFill/>
                    </a:ln>
                  </pic:spPr>
                </pic:pic>
              </a:graphicData>
            </a:graphic>
          </wp:inline>
        </w:drawing>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b/>
          <w:bCs/>
          <w:sz w:val="20"/>
          <w:szCs w:val="20"/>
          <w:bdr w:val="none" w:sz="0" w:space="0" w:color="auto" w:frame="1"/>
          <w:lang w:val="kk-KZ"/>
        </w:rPr>
        <w:t>Пайдаланылған әдебиеттер:</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1.М.И.Махмудов. мектептегі проблемалық оқытуды ұйымдастыру.</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А., «Мектеп», 1981, 247-б.</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2. Қазақ тілі. Әдістемелік құрал 5-6 сыныптар. Астана, 20213</w:t>
      </w:r>
    </w:p>
    <w:p w:rsidR="00364690"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А., «Қаз.унив.», 1991, 128-б.</w:t>
      </w:r>
    </w:p>
    <w:p w:rsidR="00364690" w:rsidRPr="009C76D4" w:rsidRDefault="00364690" w:rsidP="009C76D4">
      <w:pPr>
        <w:spacing w:after="0" w:line="240" w:lineRule="auto"/>
        <w:rPr>
          <w:rFonts w:ascii="Times New Roman" w:hAnsi="Times New Roman"/>
          <w:sz w:val="20"/>
          <w:szCs w:val="20"/>
        </w:rPr>
      </w:pPr>
      <w:r w:rsidRPr="009C76D4">
        <w:rPr>
          <w:rFonts w:ascii="Times New Roman" w:hAnsi="Times New Roman"/>
          <w:sz w:val="20"/>
          <w:szCs w:val="20"/>
          <w:lang w:val="kk-KZ"/>
        </w:rPr>
        <w:t xml:space="preserve">3. С.Абубәкірова. Текстпен жұмыс істеудің әдістемесі. </w:t>
      </w:r>
      <w:r w:rsidRPr="009C76D4">
        <w:rPr>
          <w:rFonts w:ascii="Times New Roman" w:hAnsi="Times New Roman"/>
          <w:sz w:val="20"/>
          <w:szCs w:val="20"/>
        </w:rPr>
        <w:t>А., «</w:t>
      </w:r>
      <w:proofErr w:type="spellStart"/>
      <w:r w:rsidRPr="009C76D4">
        <w:rPr>
          <w:rFonts w:ascii="Times New Roman" w:hAnsi="Times New Roman"/>
          <w:sz w:val="20"/>
          <w:szCs w:val="20"/>
        </w:rPr>
        <w:t>Қаз</w:t>
      </w:r>
      <w:proofErr w:type="gramStart"/>
      <w:r w:rsidRPr="009C76D4">
        <w:rPr>
          <w:rFonts w:ascii="Times New Roman" w:hAnsi="Times New Roman"/>
          <w:sz w:val="20"/>
          <w:szCs w:val="20"/>
        </w:rPr>
        <w:t>.у</w:t>
      </w:r>
      <w:proofErr w:type="gramEnd"/>
      <w:r w:rsidRPr="009C76D4">
        <w:rPr>
          <w:rFonts w:ascii="Times New Roman" w:hAnsi="Times New Roman"/>
          <w:sz w:val="20"/>
          <w:szCs w:val="20"/>
        </w:rPr>
        <w:t>нив</w:t>
      </w:r>
      <w:proofErr w:type="spellEnd"/>
      <w:r w:rsidRPr="009C76D4">
        <w:rPr>
          <w:rFonts w:ascii="Times New Roman" w:hAnsi="Times New Roman"/>
          <w:sz w:val="20"/>
          <w:szCs w:val="20"/>
        </w:rPr>
        <w:t>.»,</w:t>
      </w:r>
    </w:p>
    <w:p w:rsidR="00364690" w:rsidRPr="009C76D4" w:rsidRDefault="00364690" w:rsidP="009C76D4">
      <w:pPr>
        <w:spacing w:after="0" w:line="240" w:lineRule="auto"/>
        <w:rPr>
          <w:rFonts w:ascii="Times New Roman" w:hAnsi="Times New Roman"/>
          <w:sz w:val="20"/>
          <w:szCs w:val="20"/>
        </w:rPr>
      </w:pPr>
      <w:r w:rsidRPr="009C76D4">
        <w:rPr>
          <w:rFonts w:ascii="Times New Roman" w:hAnsi="Times New Roman"/>
          <w:sz w:val="20"/>
          <w:szCs w:val="20"/>
        </w:rPr>
        <w:t>1993, 105-б.</w:t>
      </w:r>
    </w:p>
    <w:p w:rsidR="009D3F9C" w:rsidRPr="009C76D4" w:rsidRDefault="00364690" w:rsidP="009C76D4">
      <w:pPr>
        <w:spacing w:after="0" w:line="240" w:lineRule="auto"/>
        <w:rPr>
          <w:rFonts w:ascii="Times New Roman" w:hAnsi="Times New Roman"/>
          <w:sz w:val="20"/>
          <w:szCs w:val="20"/>
          <w:lang w:val="kk-KZ"/>
        </w:rPr>
      </w:pPr>
      <w:r w:rsidRPr="009C76D4">
        <w:rPr>
          <w:rFonts w:ascii="Times New Roman" w:hAnsi="Times New Roman"/>
          <w:sz w:val="20"/>
          <w:szCs w:val="20"/>
          <w:lang w:val="kk-KZ"/>
        </w:rPr>
        <w:t>4</w:t>
      </w:r>
      <w:r w:rsidRPr="009C76D4">
        <w:rPr>
          <w:rFonts w:ascii="Times New Roman" w:hAnsi="Times New Roman"/>
          <w:sz w:val="20"/>
          <w:szCs w:val="20"/>
        </w:rPr>
        <w:t xml:space="preserve">. </w:t>
      </w:r>
      <w:proofErr w:type="spellStart"/>
      <w:r w:rsidRPr="009C76D4">
        <w:rPr>
          <w:rFonts w:ascii="Times New Roman" w:hAnsi="Times New Roman"/>
          <w:sz w:val="20"/>
          <w:szCs w:val="20"/>
        </w:rPr>
        <w:t>Ж.Аймауытов</w:t>
      </w:r>
      <w:proofErr w:type="spellEnd"/>
      <w:r w:rsidRPr="009C76D4">
        <w:rPr>
          <w:rFonts w:ascii="Times New Roman" w:hAnsi="Times New Roman"/>
          <w:sz w:val="20"/>
          <w:szCs w:val="20"/>
        </w:rPr>
        <w:t>. Психология. А., «</w:t>
      </w:r>
      <w:proofErr w:type="spellStart"/>
      <w:r w:rsidRPr="009C76D4">
        <w:rPr>
          <w:rFonts w:ascii="Times New Roman" w:hAnsi="Times New Roman"/>
          <w:sz w:val="20"/>
          <w:szCs w:val="20"/>
        </w:rPr>
        <w:t>Ғылым</w:t>
      </w:r>
      <w:proofErr w:type="spellEnd"/>
      <w:r w:rsidRPr="009C76D4">
        <w:rPr>
          <w:rFonts w:ascii="Times New Roman" w:hAnsi="Times New Roman"/>
          <w:sz w:val="20"/>
          <w:szCs w:val="20"/>
        </w:rPr>
        <w:t xml:space="preserve">» </w:t>
      </w:r>
      <w:proofErr w:type="spellStart"/>
      <w:r w:rsidRPr="009C76D4">
        <w:rPr>
          <w:rFonts w:ascii="Times New Roman" w:hAnsi="Times New Roman"/>
          <w:sz w:val="20"/>
          <w:szCs w:val="20"/>
        </w:rPr>
        <w:t>баспасы</w:t>
      </w:r>
      <w:proofErr w:type="spellEnd"/>
      <w:r w:rsidRPr="009C76D4">
        <w:rPr>
          <w:rFonts w:ascii="Times New Roman" w:hAnsi="Times New Roman"/>
          <w:sz w:val="20"/>
          <w:szCs w:val="20"/>
        </w:rPr>
        <w:t>, 2004</w:t>
      </w:r>
      <w:r w:rsidR="009C76D4">
        <w:rPr>
          <w:rFonts w:ascii="Times New Roman" w:hAnsi="Times New Roman"/>
          <w:sz w:val="20"/>
          <w:szCs w:val="20"/>
          <w:lang w:val="kk-KZ"/>
        </w:rPr>
        <w:t>.</w:t>
      </w:r>
    </w:p>
    <w:sectPr w:rsidR="009D3F9C" w:rsidRPr="009C7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AA"/>
    <w:rsid w:val="00364690"/>
    <w:rsid w:val="004531AA"/>
    <w:rsid w:val="006954B4"/>
    <w:rsid w:val="009611CA"/>
    <w:rsid w:val="009C76D4"/>
    <w:rsid w:val="009D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F9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9D3F9C"/>
  </w:style>
  <w:style w:type="paragraph" w:styleId="a3">
    <w:name w:val="No Spacing"/>
    <w:uiPriority w:val="1"/>
    <w:qFormat/>
    <w:rsid w:val="009D3F9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9D3F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F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F9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9D3F9C"/>
  </w:style>
  <w:style w:type="paragraph" w:styleId="a3">
    <w:name w:val="No Spacing"/>
    <w:uiPriority w:val="1"/>
    <w:qFormat/>
    <w:rsid w:val="009D3F9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9D3F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F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1520</Words>
  <Characters>8665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ucerr</dc:creator>
  <cp:keywords/>
  <dc:description/>
  <cp:lastModifiedBy>User</cp:lastModifiedBy>
  <cp:revision>4</cp:revision>
  <dcterms:created xsi:type="dcterms:W3CDTF">2025-04-29T16:27:00Z</dcterms:created>
  <dcterms:modified xsi:type="dcterms:W3CDTF">2025-05-13T10:31:00Z</dcterms:modified>
</cp:coreProperties>
</file>